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6635" w14:textId="77777777" w:rsidR="001215E1" w:rsidRDefault="00C23EC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FC3FFF1" wp14:editId="6D3E6856">
            <wp:simplePos x="0" y="0"/>
            <wp:positionH relativeFrom="margin">
              <wp:posOffset>5089525</wp:posOffset>
            </wp:positionH>
            <wp:positionV relativeFrom="paragraph">
              <wp:posOffset>-885825</wp:posOffset>
            </wp:positionV>
            <wp:extent cx="1706880" cy="640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E359665" wp14:editId="38D74A94">
            <wp:simplePos x="0" y="0"/>
            <wp:positionH relativeFrom="column">
              <wp:posOffset>-523875</wp:posOffset>
            </wp:positionH>
            <wp:positionV relativeFrom="paragraph">
              <wp:posOffset>-725805</wp:posOffset>
            </wp:positionV>
            <wp:extent cx="1668043" cy="1188720"/>
            <wp:effectExtent l="0" t="0" r="8890" b="0"/>
            <wp:wrapNone/>
            <wp:docPr id="4" name="Picture 4" descr="push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shp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1" t="2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4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D0C6" w14:textId="77777777" w:rsidR="001215E1" w:rsidRDefault="001215E1"/>
    <w:p w14:paraId="7707F8EA" w14:textId="77777777" w:rsidR="00AB12E9" w:rsidRDefault="00AB12E9" w:rsidP="00DB7D81">
      <w:pPr>
        <w:jc w:val="center"/>
        <w:rPr>
          <w:b/>
          <w:i/>
          <w:color w:val="70AD47" w:themeColor="accent6"/>
          <w:sz w:val="36"/>
          <w:szCs w:val="36"/>
        </w:rPr>
      </w:pPr>
      <w:bookmarkStart w:id="0" w:name="_GoBack"/>
      <w:bookmarkEnd w:id="0"/>
    </w:p>
    <w:p w14:paraId="479B526F" w14:textId="47A649B0" w:rsidR="00C23ECA" w:rsidRDefault="00C23ECA" w:rsidP="00DB7D81">
      <w:pPr>
        <w:jc w:val="center"/>
        <w:rPr>
          <w:b/>
          <w:i/>
          <w:color w:val="70AD47" w:themeColor="accent6"/>
          <w:sz w:val="36"/>
          <w:szCs w:val="36"/>
        </w:rPr>
      </w:pPr>
      <w:proofErr w:type="spellStart"/>
      <w:r w:rsidRPr="00C23ECA">
        <w:rPr>
          <w:b/>
          <w:i/>
          <w:color w:val="70AD47" w:themeColor="accent6"/>
          <w:sz w:val="36"/>
          <w:szCs w:val="36"/>
        </w:rPr>
        <w:t>Clos</w:t>
      </w:r>
      <w:r w:rsidR="006A15D6">
        <w:rPr>
          <w:b/>
          <w:i/>
          <w:color w:val="70AD47" w:themeColor="accent6"/>
          <w:sz w:val="36"/>
          <w:szCs w:val="36"/>
        </w:rPr>
        <w:t>tridioides</w:t>
      </w:r>
      <w:proofErr w:type="spellEnd"/>
      <w:r w:rsidRPr="00C23ECA">
        <w:rPr>
          <w:b/>
          <w:i/>
          <w:color w:val="70AD47" w:themeColor="accent6"/>
          <w:sz w:val="36"/>
          <w:szCs w:val="36"/>
        </w:rPr>
        <w:t xml:space="preserve"> </w:t>
      </w:r>
      <w:r w:rsidR="00041E32">
        <w:rPr>
          <w:b/>
          <w:i/>
          <w:color w:val="70AD47" w:themeColor="accent6"/>
          <w:sz w:val="36"/>
          <w:szCs w:val="36"/>
        </w:rPr>
        <w:t>d</w:t>
      </w:r>
      <w:r w:rsidR="00C67581">
        <w:rPr>
          <w:b/>
          <w:i/>
          <w:color w:val="70AD47" w:themeColor="accent6"/>
          <w:sz w:val="36"/>
          <w:szCs w:val="36"/>
        </w:rPr>
        <w:t>ifficile</w:t>
      </w:r>
      <w:r w:rsidR="00132895">
        <w:rPr>
          <w:b/>
          <w:i/>
          <w:color w:val="70AD47" w:themeColor="accent6"/>
          <w:sz w:val="36"/>
          <w:szCs w:val="36"/>
        </w:rPr>
        <w:t xml:space="preserve"> (C</w:t>
      </w:r>
      <w:r w:rsidR="00041E32">
        <w:rPr>
          <w:b/>
          <w:i/>
          <w:color w:val="70AD47" w:themeColor="accent6"/>
          <w:sz w:val="36"/>
          <w:szCs w:val="36"/>
        </w:rPr>
        <w:t xml:space="preserve"> diff</w:t>
      </w:r>
      <w:r w:rsidR="006A15D6">
        <w:rPr>
          <w:b/>
          <w:i/>
          <w:color w:val="70AD47" w:themeColor="accent6"/>
          <w:sz w:val="36"/>
          <w:szCs w:val="36"/>
        </w:rPr>
        <w:t>)</w:t>
      </w:r>
      <w:r w:rsidR="00DB7D81">
        <w:rPr>
          <w:b/>
          <w:i/>
          <w:color w:val="70AD47" w:themeColor="accent6"/>
          <w:sz w:val="36"/>
          <w:szCs w:val="36"/>
        </w:rPr>
        <w:t xml:space="preserve"> New Testing</w:t>
      </w:r>
      <w:r w:rsidRPr="00C23ECA">
        <w:rPr>
          <w:b/>
          <w:i/>
          <w:color w:val="70AD47" w:themeColor="accent6"/>
          <w:sz w:val="36"/>
          <w:szCs w:val="36"/>
        </w:rPr>
        <w:t xml:space="preserve"> Communication</w:t>
      </w:r>
    </w:p>
    <w:p w14:paraId="7BCA0130" w14:textId="1A347C04" w:rsidR="00AB12E9" w:rsidRDefault="00DB7D81" w:rsidP="00132895">
      <w:pPr>
        <w:jc w:val="center"/>
        <w:rPr>
          <w:b/>
          <w:color w:val="70AD47" w:themeColor="accent6"/>
          <w:sz w:val="32"/>
          <w:szCs w:val="32"/>
        </w:rPr>
      </w:pPr>
      <w:r w:rsidRPr="00722F95">
        <w:rPr>
          <w:b/>
          <w:color w:val="70AD47" w:themeColor="accent6"/>
          <w:sz w:val="32"/>
          <w:szCs w:val="32"/>
          <w:highlight w:val="yellow"/>
        </w:rPr>
        <w:t xml:space="preserve">Go-live </w:t>
      </w:r>
      <w:r w:rsidR="00666991">
        <w:rPr>
          <w:b/>
          <w:color w:val="70AD47" w:themeColor="accent6"/>
          <w:sz w:val="32"/>
          <w:szCs w:val="32"/>
          <w:highlight w:val="yellow"/>
        </w:rPr>
        <w:t>–</w:t>
      </w:r>
      <w:r w:rsidRPr="00722F95">
        <w:rPr>
          <w:b/>
          <w:color w:val="70AD47" w:themeColor="accent6"/>
          <w:sz w:val="32"/>
          <w:szCs w:val="32"/>
          <w:highlight w:val="yellow"/>
        </w:rPr>
        <w:t xml:space="preserve"> </w:t>
      </w:r>
      <w:r w:rsidR="00666991" w:rsidRPr="00666991">
        <w:rPr>
          <w:b/>
          <w:color w:val="70AD47" w:themeColor="accent6"/>
          <w:sz w:val="32"/>
          <w:szCs w:val="32"/>
          <w:highlight w:val="yellow"/>
        </w:rPr>
        <w:t>March 15, 2021</w:t>
      </w:r>
    </w:p>
    <w:p w14:paraId="4AD91A66" w14:textId="77777777" w:rsidR="00132895" w:rsidRDefault="00132895" w:rsidP="00132895">
      <w:pPr>
        <w:jc w:val="center"/>
        <w:rPr>
          <w:b/>
          <w:sz w:val="24"/>
          <w:szCs w:val="24"/>
        </w:rPr>
      </w:pPr>
    </w:p>
    <w:p w14:paraId="07A5ACD2" w14:textId="1080A981" w:rsidR="00ED7453" w:rsidRPr="00155ABE" w:rsidRDefault="00155ABE" w:rsidP="00155A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Parkview Health continues to see high rates of reportable hospital-onset </w:t>
      </w:r>
      <w:r w:rsidRPr="00155ABE">
        <w:rPr>
          <w:b/>
          <w:i/>
          <w:sz w:val="24"/>
          <w:szCs w:val="24"/>
        </w:rPr>
        <w:t>C diff</w:t>
      </w:r>
      <w:r>
        <w:rPr>
          <w:b/>
          <w:sz w:val="24"/>
          <w:szCs w:val="24"/>
        </w:rPr>
        <w:t xml:space="preserve"> infections, the Allen County </w:t>
      </w:r>
      <w:r w:rsidRPr="00155ABE">
        <w:rPr>
          <w:b/>
          <w:i/>
          <w:sz w:val="24"/>
          <w:szCs w:val="24"/>
        </w:rPr>
        <w:t>C diff</w:t>
      </w:r>
      <w:r>
        <w:rPr>
          <w:b/>
          <w:sz w:val="24"/>
          <w:szCs w:val="24"/>
        </w:rPr>
        <w:t xml:space="preserve"> Reduction Taskforce remains diligent in implementing evidence-based practices with laboratory testing, clinical diagnosis, and disease therapy. On </w:t>
      </w:r>
      <w:r w:rsidR="00666991">
        <w:rPr>
          <w:b/>
          <w:sz w:val="24"/>
          <w:szCs w:val="24"/>
        </w:rPr>
        <w:t>March 15</w:t>
      </w:r>
      <w:r w:rsidRPr="00155AB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Parkview will be going-live with a new and improved testing methodology</w:t>
      </w:r>
      <w:r w:rsidR="00666991">
        <w:rPr>
          <w:b/>
          <w:sz w:val="24"/>
          <w:szCs w:val="24"/>
        </w:rPr>
        <w:t xml:space="preserve"> specifically for </w:t>
      </w:r>
      <w:r w:rsidR="00666991" w:rsidRPr="00666991">
        <w:rPr>
          <w:b/>
          <w:i/>
          <w:iCs/>
          <w:sz w:val="24"/>
          <w:szCs w:val="24"/>
        </w:rPr>
        <w:t>C difficile</w:t>
      </w:r>
      <w:r>
        <w:rPr>
          <w:b/>
          <w:sz w:val="24"/>
          <w:szCs w:val="24"/>
        </w:rPr>
        <w:t>:</w:t>
      </w:r>
    </w:p>
    <w:p w14:paraId="79E3A91C" w14:textId="631EAD87" w:rsidR="00125A87" w:rsidRDefault="00155ABE" w:rsidP="00155ABE">
      <w:pPr>
        <w:rPr>
          <w:b/>
          <w:sz w:val="24"/>
          <w:szCs w:val="24"/>
        </w:rPr>
      </w:pPr>
      <w:r w:rsidRPr="00AB12E9">
        <w:rPr>
          <w:b/>
          <w:i/>
          <w:color w:val="538135" w:themeColor="accent6" w:themeShade="BF"/>
          <w:sz w:val="24"/>
          <w:szCs w:val="24"/>
          <w:u w:val="single"/>
        </w:rPr>
        <w:t>C</w:t>
      </w:r>
      <w:r w:rsidR="00570936" w:rsidRPr="00AB12E9">
        <w:rPr>
          <w:b/>
          <w:i/>
          <w:color w:val="538135" w:themeColor="accent6" w:themeShade="BF"/>
          <w:sz w:val="24"/>
          <w:szCs w:val="24"/>
          <w:u w:val="single"/>
        </w:rPr>
        <w:t xml:space="preserve"> </w:t>
      </w:r>
      <w:r w:rsidRPr="00AB12E9">
        <w:rPr>
          <w:b/>
          <w:i/>
          <w:color w:val="538135" w:themeColor="accent6" w:themeShade="BF"/>
          <w:sz w:val="24"/>
          <w:szCs w:val="24"/>
          <w:u w:val="single"/>
        </w:rPr>
        <w:t>diff</w:t>
      </w:r>
      <w:r w:rsidRPr="00AB12E9">
        <w:rPr>
          <w:b/>
          <w:color w:val="538135" w:themeColor="accent6" w:themeShade="BF"/>
          <w:sz w:val="24"/>
          <w:szCs w:val="24"/>
          <w:u w:val="single"/>
        </w:rPr>
        <w:t xml:space="preserve"> Pathway.</w:t>
      </w:r>
      <w:r w:rsidRPr="00AB12E9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 w:rsidR="00666991">
        <w:rPr>
          <w:b/>
          <w:sz w:val="24"/>
          <w:szCs w:val="24"/>
        </w:rPr>
        <w:t xml:space="preserve">testing algorithm will start with molecular testing for toxigenic </w:t>
      </w:r>
      <w:r w:rsidR="00666991" w:rsidRPr="00E9256A">
        <w:rPr>
          <w:b/>
          <w:i/>
          <w:iCs/>
          <w:sz w:val="24"/>
          <w:szCs w:val="24"/>
        </w:rPr>
        <w:t>C diff</w:t>
      </w:r>
      <w:r w:rsidR="00666991">
        <w:rPr>
          <w:b/>
          <w:sz w:val="24"/>
          <w:szCs w:val="24"/>
        </w:rPr>
        <w:t xml:space="preserve">. If </w:t>
      </w:r>
      <w:r w:rsidR="00E9256A">
        <w:rPr>
          <w:b/>
          <w:sz w:val="24"/>
          <w:szCs w:val="24"/>
        </w:rPr>
        <w:t xml:space="preserve">positive for toxigenic </w:t>
      </w:r>
      <w:r w:rsidR="00E9256A" w:rsidRPr="00E9256A">
        <w:rPr>
          <w:b/>
          <w:i/>
          <w:iCs/>
          <w:sz w:val="24"/>
          <w:szCs w:val="24"/>
        </w:rPr>
        <w:t>C diff</w:t>
      </w:r>
      <w:r w:rsidR="00E9256A">
        <w:rPr>
          <w:b/>
          <w:sz w:val="24"/>
          <w:szCs w:val="24"/>
        </w:rPr>
        <w:t xml:space="preserve">, the test will reflex to a </w:t>
      </w:r>
      <w:r>
        <w:rPr>
          <w:b/>
          <w:sz w:val="24"/>
          <w:szCs w:val="24"/>
        </w:rPr>
        <w:t>Toxi</w:t>
      </w:r>
      <w:r w:rsidR="006766BB">
        <w:rPr>
          <w:b/>
          <w:sz w:val="24"/>
          <w:szCs w:val="24"/>
        </w:rPr>
        <w:t xml:space="preserve">n test for identification of toxin presence in the stool. </w:t>
      </w:r>
      <w:r w:rsidR="00570936">
        <w:rPr>
          <w:b/>
          <w:sz w:val="24"/>
          <w:szCs w:val="24"/>
        </w:rPr>
        <w:t xml:space="preserve">The nurse will collect raw, loose stool in a cup. If </w:t>
      </w:r>
      <w:r w:rsidR="00E95121">
        <w:rPr>
          <w:b/>
          <w:sz w:val="24"/>
          <w:szCs w:val="24"/>
        </w:rPr>
        <w:t xml:space="preserve">the </w:t>
      </w:r>
      <w:r w:rsidR="00570936">
        <w:rPr>
          <w:b/>
          <w:sz w:val="24"/>
          <w:szCs w:val="24"/>
        </w:rPr>
        <w:t>stool is not loose, lab will reject the specimen.</w:t>
      </w:r>
    </w:p>
    <w:p w14:paraId="2AF3FE25" w14:textId="4E9258FD" w:rsidR="00E9256A" w:rsidRDefault="00E9256A" w:rsidP="00155ABE">
      <w:pPr>
        <w:rPr>
          <w:b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6A09D429" wp14:editId="72F56C2E">
            <wp:extent cx="5943600" cy="244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5D5B" w14:textId="77777777" w:rsidR="00E9256A" w:rsidRDefault="00E9256A" w:rsidP="00155ABE">
      <w:pPr>
        <w:rPr>
          <w:b/>
          <w:color w:val="538135" w:themeColor="accent6" w:themeShade="BF"/>
          <w:sz w:val="24"/>
          <w:szCs w:val="24"/>
          <w:u w:val="single"/>
        </w:rPr>
      </w:pPr>
    </w:p>
    <w:p w14:paraId="02CD8A9C" w14:textId="69BB84B1" w:rsidR="00570936" w:rsidRDefault="00666991" w:rsidP="00155ABE">
      <w:pPr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  <w:u w:val="single"/>
        </w:rPr>
        <w:t>Reminder</w:t>
      </w:r>
      <w:r w:rsidR="00570936" w:rsidRPr="00AB12E9">
        <w:rPr>
          <w:b/>
          <w:color w:val="538135" w:themeColor="accent6" w:themeShade="BF"/>
          <w:sz w:val="24"/>
          <w:szCs w:val="24"/>
          <w:u w:val="single"/>
        </w:rPr>
        <w:t xml:space="preserve">: GI </w:t>
      </w:r>
      <w:proofErr w:type="spellStart"/>
      <w:r w:rsidR="00570936" w:rsidRPr="00AB12E9">
        <w:rPr>
          <w:b/>
          <w:color w:val="538135" w:themeColor="accent6" w:themeShade="BF"/>
          <w:sz w:val="24"/>
          <w:szCs w:val="24"/>
          <w:u w:val="single"/>
        </w:rPr>
        <w:t>Biofire</w:t>
      </w:r>
      <w:proofErr w:type="spellEnd"/>
      <w:r w:rsidR="00570936" w:rsidRPr="00AB12E9">
        <w:rPr>
          <w:b/>
          <w:color w:val="538135" w:themeColor="accent6" w:themeShade="BF"/>
          <w:sz w:val="24"/>
          <w:szCs w:val="24"/>
          <w:u w:val="single"/>
        </w:rPr>
        <w:t xml:space="preserve"> (w/</w:t>
      </w:r>
      <w:proofErr w:type="spellStart"/>
      <w:r w:rsidR="00570936" w:rsidRPr="00AB12E9">
        <w:rPr>
          <w:b/>
          <w:color w:val="538135" w:themeColor="accent6" w:themeShade="BF"/>
          <w:sz w:val="24"/>
          <w:szCs w:val="24"/>
          <w:u w:val="single"/>
        </w:rPr>
        <w:t>oCDIFF</w:t>
      </w:r>
      <w:proofErr w:type="spellEnd"/>
      <w:r w:rsidR="00570936" w:rsidRPr="00AB12E9">
        <w:rPr>
          <w:b/>
          <w:color w:val="538135" w:themeColor="accent6" w:themeShade="BF"/>
          <w:sz w:val="24"/>
          <w:szCs w:val="24"/>
          <w:u w:val="single"/>
        </w:rPr>
        <w:t>).</w:t>
      </w:r>
      <w:r w:rsidR="00570936" w:rsidRPr="00AB12E9">
        <w:rPr>
          <w:b/>
          <w:color w:val="538135" w:themeColor="accent6" w:themeShade="BF"/>
          <w:sz w:val="24"/>
          <w:szCs w:val="24"/>
        </w:rPr>
        <w:t xml:space="preserve"> </w:t>
      </w:r>
      <w:r w:rsidR="00570936">
        <w:rPr>
          <w:b/>
          <w:sz w:val="24"/>
          <w:szCs w:val="24"/>
        </w:rPr>
        <w:t xml:space="preserve">This panel no longer includes the </w:t>
      </w:r>
      <w:r w:rsidR="00570936" w:rsidRPr="00296D7E">
        <w:rPr>
          <w:b/>
          <w:i/>
          <w:sz w:val="24"/>
          <w:szCs w:val="24"/>
        </w:rPr>
        <w:t>C diff</w:t>
      </w:r>
      <w:r w:rsidR="00570936">
        <w:rPr>
          <w:b/>
          <w:sz w:val="24"/>
          <w:szCs w:val="24"/>
        </w:rPr>
        <w:t xml:space="preserve"> target. </w:t>
      </w:r>
    </w:p>
    <w:p w14:paraId="1762411A" w14:textId="2F684DC0" w:rsidR="00132895" w:rsidRDefault="00132895" w:rsidP="00132895">
      <w:pPr>
        <w:pStyle w:val="ListParagraph"/>
        <w:rPr>
          <w:b/>
          <w:sz w:val="24"/>
          <w:szCs w:val="24"/>
        </w:rPr>
      </w:pPr>
    </w:p>
    <w:p w14:paraId="0BA72D2C" w14:textId="2A777C28" w:rsidR="00864425" w:rsidRPr="00132895" w:rsidRDefault="00864425" w:rsidP="00132895">
      <w:pPr>
        <w:shd w:val="clear" w:color="auto" w:fill="FFFFFF"/>
        <w:spacing w:before="100" w:beforeAutospacing="1" w:after="100" w:afterAutospacing="1" w:line="240" w:lineRule="auto"/>
        <w:ind w:left="1080"/>
        <w:rPr>
          <w:i/>
          <w:sz w:val="20"/>
          <w:szCs w:val="20"/>
        </w:rPr>
      </w:pPr>
      <w:r w:rsidRPr="00132895">
        <w:rPr>
          <w:i/>
          <w:sz w:val="20"/>
          <w:szCs w:val="20"/>
        </w:rPr>
        <w:t>Please contact Infection Control Practitioner</w:t>
      </w:r>
      <w:r w:rsidR="00330EA7" w:rsidRPr="00132895">
        <w:rPr>
          <w:i/>
          <w:sz w:val="20"/>
          <w:szCs w:val="20"/>
        </w:rPr>
        <w:t>s</w:t>
      </w:r>
      <w:r w:rsidRPr="00132895">
        <w:rPr>
          <w:i/>
          <w:sz w:val="20"/>
          <w:szCs w:val="20"/>
        </w:rPr>
        <w:t>, Nursing Educator</w:t>
      </w:r>
      <w:r w:rsidR="00330EA7" w:rsidRPr="00132895">
        <w:rPr>
          <w:i/>
          <w:sz w:val="20"/>
          <w:szCs w:val="20"/>
        </w:rPr>
        <w:t>s</w:t>
      </w:r>
      <w:r w:rsidRPr="00132895">
        <w:rPr>
          <w:i/>
          <w:sz w:val="20"/>
          <w:szCs w:val="20"/>
        </w:rPr>
        <w:t xml:space="preserve"> or IS Specialist for any questions.</w:t>
      </w:r>
    </w:p>
    <w:p w14:paraId="7170CF0C" w14:textId="11089512" w:rsidR="00830609" w:rsidRDefault="00DB7D81" w:rsidP="00830609">
      <w:r w:rsidRPr="00BF26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654D7D9" wp14:editId="44EBC5F9">
                <wp:simplePos x="0" y="0"/>
                <wp:positionH relativeFrom="margin">
                  <wp:posOffset>657225</wp:posOffset>
                </wp:positionH>
                <wp:positionV relativeFrom="paragraph">
                  <wp:posOffset>66040</wp:posOffset>
                </wp:positionV>
                <wp:extent cx="4323080" cy="91440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787BB9" w14:textId="77777777" w:rsidR="00BF2623" w:rsidRPr="00BF2623" w:rsidRDefault="00BF2623" w:rsidP="00BF26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78DA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623">
                              <w:rPr>
                                <w:b/>
                                <w:bCs/>
                                <w:i/>
                                <w:iCs/>
                                <w:color w:val="70AD47" w:themeColor="accent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78DA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Excellent care, Every person, Every 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D7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75pt;margin-top:5.2pt;width:340.4pt;height:1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" filled="f" stroked="f" strokecolor="black [0]" strokeweight="2pt">
                <v:textbox inset="2.88pt,2.88pt,2.88pt,2.88pt">
                  <w:txbxContent>
                    <w:p w14:paraId="02787BB9" w14:textId="77777777" w:rsidR="00BF2623" w:rsidRPr="00BF2623" w:rsidRDefault="00BF2623" w:rsidP="00BF262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78DA7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623">
                        <w:rPr>
                          <w:b/>
                          <w:bCs/>
                          <w:i/>
                          <w:iCs/>
                          <w:color w:val="70AD47" w:themeColor="accent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78DA7A"/>
                            </w14:solidFill>
                            <w14:prstDash w14:val="solid"/>
                            <w14:round/>
                          </w14:textOutline>
                        </w:rPr>
                        <w:t>Excellent care, Every person, Every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9924" w14:textId="77777777" w:rsidR="00A05EA5" w:rsidRDefault="00A05EA5" w:rsidP="001215E1">
      <w:pPr>
        <w:spacing w:after="0" w:line="240" w:lineRule="auto"/>
      </w:pPr>
      <w:r>
        <w:separator/>
      </w:r>
    </w:p>
  </w:endnote>
  <w:endnote w:type="continuationSeparator" w:id="0">
    <w:p w14:paraId="4FECA3AF" w14:textId="77777777" w:rsidR="00A05EA5" w:rsidRDefault="00A05EA5" w:rsidP="001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6C5C" w14:textId="77777777" w:rsidR="00A05EA5" w:rsidRDefault="00A05EA5" w:rsidP="001215E1">
      <w:pPr>
        <w:spacing w:after="0" w:line="240" w:lineRule="auto"/>
      </w:pPr>
      <w:r>
        <w:separator/>
      </w:r>
    </w:p>
  </w:footnote>
  <w:footnote w:type="continuationSeparator" w:id="0">
    <w:p w14:paraId="2382AC26" w14:textId="77777777" w:rsidR="00A05EA5" w:rsidRDefault="00A05EA5" w:rsidP="0012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1F68"/>
    <w:multiLevelType w:val="multilevel"/>
    <w:tmpl w:val="17EC0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C15F4D"/>
    <w:multiLevelType w:val="hybridMultilevel"/>
    <w:tmpl w:val="BB62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06"/>
    <w:multiLevelType w:val="hybridMultilevel"/>
    <w:tmpl w:val="3CBE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1ADF"/>
    <w:multiLevelType w:val="multilevel"/>
    <w:tmpl w:val="18C6D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17"/>
    <w:rsid w:val="00041E32"/>
    <w:rsid w:val="00080FDF"/>
    <w:rsid w:val="001215E1"/>
    <w:rsid w:val="00125A87"/>
    <w:rsid w:val="00132895"/>
    <w:rsid w:val="00155ABE"/>
    <w:rsid w:val="001B71C7"/>
    <w:rsid w:val="002775DD"/>
    <w:rsid w:val="00296D7E"/>
    <w:rsid w:val="00297670"/>
    <w:rsid w:val="002C3250"/>
    <w:rsid w:val="00330EA7"/>
    <w:rsid w:val="003472C4"/>
    <w:rsid w:val="003611A5"/>
    <w:rsid w:val="003B7092"/>
    <w:rsid w:val="003D2F6B"/>
    <w:rsid w:val="00400B3C"/>
    <w:rsid w:val="00485B17"/>
    <w:rsid w:val="00570936"/>
    <w:rsid w:val="00666991"/>
    <w:rsid w:val="006766BB"/>
    <w:rsid w:val="006A15D6"/>
    <w:rsid w:val="007013B9"/>
    <w:rsid w:val="00722F95"/>
    <w:rsid w:val="0073012C"/>
    <w:rsid w:val="00830609"/>
    <w:rsid w:val="0084414E"/>
    <w:rsid w:val="0084653B"/>
    <w:rsid w:val="00864425"/>
    <w:rsid w:val="00866A96"/>
    <w:rsid w:val="00A05EA5"/>
    <w:rsid w:val="00A53B1E"/>
    <w:rsid w:val="00AB12E9"/>
    <w:rsid w:val="00B06539"/>
    <w:rsid w:val="00B5762D"/>
    <w:rsid w:val="00BF2623"/>
    <w:rsid w:val="00C23ECA"/>
    <w:rsid w:val="00C67581"/>
    <w:rsid w:val="00D5251F"/>
    <w:rsid w:val="00D811A2"/>
    <w:rsid w:val="00DB7D81"/>
    <w:rsid w:val="00E9256A"/>
    <w:rsid w:val="00E95121"/>
    <w:rsid w:val="00EC7E89"/>
    <w:rsid w:val="00ED7453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455528"/>
  <w15:chartTrackingRefBased/>
  <w15:docId w15:val="{BA834DC3-9F7D-4C6E-B17E-69A08047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E1"/>
  </w:style>
  <w:style w:type="paragraph" w:styleId="Footer">
    <w:name w:val="footer"/>
    <w:basedOn w:val="Normal"/>
    <w:link w:val="FooterChar"/>
    <w:uiPriority w:val="99"/>
    <w:unhideWhenUsed/>
    <w:rsid w:val="001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E1"/>
  </w:style>
  <w:style w:type="paragraph" w:styleId="NormalWeb">
    <w:name w:val="Normal (Web)"/>
    <w:basedOn w:val="Normal"/>
    <w:uiPriority w:val="99"/>
    <w:semiHidden/>
    <w:unhideWhenUsed/>
    <w:rsid w:val="0013289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3.png@01D714EA.323F97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600202ABA0499ED1907D20C5953A" ma:contentTypeVersion="11" ma:contentTypeDescription="Create a new document." ma:contentTypeScope="" ma:versionID="6dfd58d9c76ecd29103031accc6308d1">
  <xsd:schema xmlns:xsd="http://www.w3.org/2001/XMLSchema" xmlns:xs="http://www.w3.org/2001/XMLSchema" xmlns:p="http://schemas.microsoft.com/office/2006/metadata/properties" xmlns:ns3="c73dee59-a135-4071-9664-bda2001c5636" xmlns:ns4="61dc90bc-dbc6-4c0a-8449-7d20236d6d9b" targetNamespace="http://schemas.microsoft.com/office/2006/metadata/properties" ma:root="true" ma:fieldsID="7c22f8d858b46cf907cff256ef533adc" ns3:_="" ns4:_="">
    <xsd:import namespace="c73dee59-a135-4071-9664-bda2001c5636"/>
    <xsd:import namespace="61dc90bc-dbc6-4c0a-8449-7d20236d6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ee59-a135-4071-9664-bda2001c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c90bc-dbc6-4c0a-8449-7d20236d6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718FD-A17B-41C7-A64B-A84553B6BECE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1dc90bc-dbc6-4c0a-8449-7d20236d6d9b"/>
    <ds:schemaRef ds:uri="c73dee59-a135-4071-9664-bda2001c5636"/>
  </ds:schemaRefs>
</ds:datastoreItem>
</file>

<file path=customXml/itemProps2.xml><?xml version="1.0" encoding="utf-8"?>
<ds:datastoreItem xmlns:ds="http://schemas.openxmlformats.org/officeDocument/2006/customXml" ds:itemID="{22B18549-0296-40BF-92A1-FA1D55B0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dee59-a135-4071-9664-bda2001c5636"/>
    <ds:schemaRef ds:uri="61dc90bc-dbc6-4c0a-8449-7d20236d6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E7AC9-23A8-474C-B5AB-3FB53C94E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Clostridium Difficle Infection iMPLEMENTATION cOMMUNICATION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Clostridium Difficle Infection iMPLEMENTATION cOMMUNICATION</dc:title>
  <dc:subject/>
  <dc:creator>Michelle Charles</dc:creator>
  <cp:keywords/>
  <dc:description/>
  <cp:lastModifiedBy>Lindy Richman</cp:lastModifiedBy>
  <cp:revision>2</cp:revision>
  <dcterms:created xsi:type="dcterms:W3CDTF">2021-03-10T11:45:00Z</dcterms:created>
  <dcterms:modified xsi:type="dcterms:W3CDTF">2021-03-10T11:45:00Z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0x010100DD29600202ABA0499ED1907D20C5953A</vt:lpwstr>
  </property>
</Properties>
</file>